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Aircraft Spec Sheet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sheet is designed to follow the listing style Controller.com uses.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Year/Make/Model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Serial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Description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can write what you like or we can write this section based on the info you provide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Airframe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Total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Engine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TTSN or TSOH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Since Top Overhaul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Make/Model/HP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other engine details or work done that should be disclosed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Prop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TTSN or TSOH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Make/Model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Details like hotprop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Avionics/Radios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List all of the radio, navigation, and instruments.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Additional Equipment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List equipment, options, modifications, and things included with the sale.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Exterior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Color description, condition description, list any cracks, paint chips, or damage. If you use a rating please keep in mind that 5 is average so try not to overrate it. Include window condition, any scratches or cracks.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Interior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Same as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Inspection Status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was the annual last completed.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was the IFR check done (FAR 41.411 &amp; .413).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Logbooks and Records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Are the logs complete.</w:t>
      </w:r>
    </w:p>
    <w:sectPr>
      <w:headerReference r:id="rId5" w:type="default"/>
      <w:pgSz w:h="15840" w:w="12240"/>
      <w:pgMar w:bottom="720" w:top="72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Goodrich Aviation — Fixed-Commission Aircraft Broker</w:t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sz w:val="24"/>
        <w:szCs w:val="24"/>
      </w:rPr>
    </w:pPr>
    <w:hyperlink r:id="rId1">
      <w:r w:rsidDel="00000000" w:rsidR="00000000" w:rsidRPr="00000000">
        <w:rPr>
          <w:sz w:val="24"/>
          <w:szCs w:val="24"/>
          <w:u w:val="single"/>
          <w:rtl w:val="0"/>
        </w:rPr>
        <w:t xml:space="preserve">Doug@GoodrichAviation.com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Doug@GoodrichAviation.com" TargetMode="External"/></Relationships>
</file>